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44A9" w14:textId="24ED390F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-KR"/>
        </w:rPr>
        <w:t>[</w:t>
      </w:r>
      <w:r w:rsidRPr="00391C2F">
        <w:rPr>
          <w:rFonts w:ascii="맑은 고딕" w:eastAsia="맑은 고딕" w:hAnsi="맑은 고딕" w:cs="맑은 고딕"/>
          <w:color w:val="000000" w:themeColor="text1"/>
          <w:highlight w:val="yellow"/>
          <w:lang w:eastAsia="ko-KR"/>
        </w:rPr>
        <w:t>Insert Date</w:t>
      </w:r>
      <w:r w:rsidRPr="00391C2F">
        <w:rPr>
          <w:rFonts w:ascii="맑은 고딕" w:eastAsia="맑은 고딕" w:hAnsi="맑은 고딕" w:cs="맑은 고딕"/>
          <w:color w:val="000000" w:themeColor="text1"/>
          <w:lang w:eastAsia="ko-KR"/>
        </w:rPr>
        <w:t xml:space="preserve">] </w:t>
      </w:r>
    </w:p>
    <w:p w14:paraId="4ECBF547" w14:textId="517C6E58" w:rsidR="00715E23" w:rsidRPr="00391C2F" w:rsidRDefault="00715E23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</w:p>
    <w:p w14:paraId="467C74A0" w14:textId="11AF9ACF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-KR"/>
        </w:rPr>
        <w:t>[</w:t>
      </w:r>
      <w:r w:rsidRPr="00391C2F">
        <w:rPr>
          <w:rFonts w:ascii="맑은 고딕" w:eastAsia="맑은 고딕" w:hAnsi="맑은 고딕" w:cs="맑은 고딕"/>
          <w:color w:val="000000" w:themeColor="text1"/>
          <w:highlight w:val="yellow"/>
          <w:lang w:eastAsia="ko-KR"/>
        </w:rPr>
        <w:t>Immediate Supervisor/Manager</w:t>
      </w:r>
      <w:r w:rsidRPr="00391C2F">
        <w:rPr>
          <w:rFonts w:ascii="맑은 고딕" w:eastAsia="맑은 고딕" w:hAnsi="맑은 고딕" w:cs="맑은 고딕"/>
          <w:color w:val="000000" w:themeColor="text1"/>
          <w:lang w:eastAsia="ko-KR"/>
        </w:rPr>
        <w:t>]</w:t>
      </w: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님, 안녕하세요? </w:t>
      </w:r>
    </w:p>
    <w:p w14:paraId="0E2CAB59" w14:textId="22901708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2023년 MDRT 글로벌 컨퍼런스 참석에 대한 승인 및 재정 지원을 </w:t>
      </w:r>
      <w:proofErr w:type="spellStart"/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>요청드리고자</w:t>
      </w:r>
      <w:proofErr w:type="spellEnd"/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 합니다. 저의 이번 행사 참여가 곧 비즈니스 발전으로 이어지고 조직에 더 큰 가치와 수익을 가져다 줄 것이라 생각합니다. 전 세계 MDRT 회원들과 의견을 주고받고, 문제에 대한 솔루션을 제안하는 강연에 참석하며, 선견지명을 지닌 리더들에게 성공 사례를 듣고 새로운 전략을 배우며, 유익한 질의응답 세션과 대화의 시간을 갖고, </w:t>
      </w:r>
      <w:bookmarkStart w:id="0" w:name="_GoBack"/>
      <w:bookmarkEnd w:id="0"/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생산성 향상을 위한 새로운 도구와 솔루션을 발굴하고 싶습니다. </w:t>
      </w:r>
    </w:p>
    <w:p w14:paraId="0E8B4346" w14:textId="0BE11531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2023 MDRT 글로벌 컨퍼런스는 2023년 8월 27일부터 30일까지 </w:t>
      </w:r>
      <w:proofErr w:type="spellStart"/>
      <w:r w:rsidRPr="00391C2F">
        <w:rPr>
          <w:rFonts w:ascii="맑은 고딕" w:eastAsia="맑은 고딕" w:hAnsi="맑은 고딕" w:cs="맑은 고딕"/>
          <w:lang w:eastAsia="ko"/>
        </w:rPr>
        <w:t>샌즈</w:t>
      </w:r>
      <w:proofErr w:type="spellEnd"/>
      <w:r w:rsidRPr="00391C2F">
        <w:rPr>
          <w:rFonts w:ascii="맑은 고딕" w:eastAsia="맑은 고딕" w:hAnsi="맑은 고딕" w:cs="맑은 고딕"/>
          <w:lang w:eastAsia="ko"/>
        </w:rPr>
        <w:t xml:space="preserve"> 엑스포 &amp; 컨벤션 센터</w:t>
      </w: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>에서 진행됩니다. 90명 이상의 강연자와 70개 이상의 강연이 준비되어 있을 뿐 아니라 전 세계 회원들과 협력하고 네트워크를 형성할 수 있는 기회가 제공되므로 지속적인 성공의 주축이 될 귀중한 비즈니스 실무를 배울 수 있을 겁니다.</w:t>
      </w:r>
    </w:p>
    <w:p w14:paraId="6EE1B2CA" w14:textId="152DDFF4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본 행사에 등록하면 최고로 유익한 4일을 보낼 수 있습니다. 강연에 적극적으로 참여하여 보험 상품, 자산 관리, 은퇴 전략, 마케팅, 잠재 고객 발굴, 비즈니스 프로세스, 인재 관리, 기술, 일과 삶의 균형 등 귀중한 지식을 쌓을 것입니다. </w:t>
      </w:r>
    </w:p>
    <w:p w14:paraId="5C05F337" w14:textId="330CE319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저는 직무 역량을 강화하기 위해 다음 강연에 참석할 계획입니다. </w:t>
      </w:r>
      <w:r w:rsidRPr="00391C2F">
        <w:rPr>
          <w:rFonts w:ascii="맑은 고딕" w:eastAsia="맑은 고딕" w:hAnsi="맑은 고딕" w:cs="맑은 고딕"/>
          <w:b/>
          <w:bCs/>
          <w:color w:val="000000" w:themeColor="text1"/>
          <w:lang w:eastAsia="ko"/>
        </w:rPr>
        <w:t xml:space="preserve">[참석할 예정인 강연과 해당 강연을 통해 본인과 팀, 소속 조직이 누릴 수 있는 혜택에 대해 간략하게 설명합니다. 필요한 경우, 별도의 문서를 첨부하세요.] </w:t>
      </w:r>
    </w:p>
    <w:p w14:paraId="2A28EC41" w14:textId="5DB79C01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A69EF" w14:textId="60BC85D6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다음 강연자 및 기타 참석자들과 네트워크를 형성하여 </w:t>
      </w:r>
      <w:proofErr w:type="spellStart"/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>저뿐만</w:t>
      </w:r>
      <w:proofErr w:type="spellEnd"/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 아니라 조직에도 다양한 혜택을 제공할 계획입니다. </w:t>
      </w:r>
      <w:r w:rsidRPr="00391C2F">
        <w:rPr>
          <w:rFonts w:ascii="맑은 고딕" w:eastAsia="맑은 고딕" w:hAnsi="맑은 고딕" w:cs="맑은 고딕"/>
          <w:b/>
          <w:bCs/>
          <w:color w:val="000000" w:themeColor="text1"/>
          <w:lang w:eastAsia="ko"/>
        </w:rPr>
        <w:t>[참석 예정인 강연자 및 기타 MDRT 회원 중 대화를 나누고 싶은 사람의 이름을 적어주세요.]</w:t>
      </w:r>
    </w:p>
    <w:p w14:paraId="0BF55E17" w14:textId="6310DB97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5A7A8" w14:textId="66EC9C0A" w:rsidR="00715E23" w:rsidRPr="00391C2F" w:rsidRDefault="0F5809F1" w:rsidP="0947A66F">
      <w:pPr>
        <w:spacing w:line="240" w:lineRule="auto"/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lastRenderedPageBreak/>
        <w:t>이를 지원해 주신다면 제 비즈니스에 즉각적으로 긍정적인 영향을 줄 것입니다. 행사에서 돌아오면 조직 내 중요한 팀원으로 성장해 나가며 활용할 만한 핵심 정보와 전략을 요약 정리한 내용을 공유하겠습니다. 강연 자료와 메모, 경험을 기꺼이 나누겠습니다.</w:t>
      </w:r>
    </w:p>
    <w:p w14:paraId="2ADC2457" w14:textId="72F87047" w:rsidR="00715E23" w:rsidRPr="00391C2F" w:rsidRDefault="0F5809F1" w:rsidP="0947A66F">
      <w:pPr>
        <w:spacing w:line="240" w:lineRule="auto"/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저의 지원 요청을 승인해 주신다면 모두가 이처럼 특별한 네트워크 형성과 비즈니스 구축 기회를 온전히 누릴 수 있도록 할 것입니다. </w:t>
      </w:r>
    </w:p>
    <w:p w14:paraId="76340568" w14:textId="76562BF4" w:rsidR="00715E23" w:rsidRPr="00391C2F" w:rsidRDefault="0F5809F1" w:rsidP="0947A66F">
      <w:pPr>
        <w:spacing w:line="240" w:lineRule="auto"/>
        <w:rPr>
          <w:rFonts w:ascii="맑은 고딕" w:eastAsia="맑은 고딕" w:hAnsi="맑은 고딕" w:cs="맑은 고딕"/>
          <w:color w:val="000000" w:themeColor="text1"/>
          <w:lang w:eastAsia="ko-KR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>행사는 2023년 7월 11일까지 995달러에 등록이 가능합니다. 그 이후부터 2023년 8월 15일까지는 1,095달러로 등록비가 증액됩니다.</w:t>
      </w:r>
    </w:p>
    <w:p w14:paraId="12422FA0" w14:textId="185AF3F9" w:rsidR="00715E23" w:rsidRPr="00391C2F" w:rsidRDefault="0F5809F1" w:rsidP="0947A66F">
      <w:pPr>
        <w:rPr>
          <w:rFonts w:ascii="맑은 고딕" w:eastAsia="맑은 고딕" w:hAnsi="맑은 고딕" w:cs="맑은 고딕"/>
          <w:color w:val="000000" w:themeColor="text1"/>
        </w:rPr>
      </w:pPr>
      <w:r w:rsidRPr="00391C2F">
        <w:rPr>
          <w:rFonts w:ascii="맑은 고딕" w:eastAsia="맑은 고딕" w:hAnsi="맑은 고딕" w:cs="맑은 고딕"/>
          <w:color w:val="000000" w:themeColor="text1"/>
          <w:lang w:eastAsia="ko"/>
        </w:rPr>
        <w:t xml:space="preserve">감사합니다. </w:t>
      </w:r>
    </w:p>
    <w:p w14:paraId="2C078E63" w14:textId="3D8DCB7C" w:rsidR="00715E23" w:rsidRDefault="0F5809F1" w:rsidP="0947A66F">
      <w:pPr>
        <w:rPr>
          <w:rFonts w:ascii="맑은 고딕" w:eastAsia="맑은 고딕" w:hAnsi="맑은 고딕" w:cs="맑은 고딕"/>
          <w:color w:val="000000" w:themeColor="text1"/>
        </w:rPr>
      </w:pPr>
      <w:r w:rsidRPr="00391C2F">
        <w:rPr>
          <w:rFonts w:ascii="맑은 고딕" w:eastAsia="맑은 고딕" w:hAnsi="맑은 고딕" w:cs="맑은 고딕"/>
          <w:color w:val="000000" w:themeColor="text1"/>
        </w:rPr>
        <w:t>[</w:t>
      </w:r>
      <w:r w:rsidRPr="00391C2F">
        <w:rPr>
          <w:rFonts w:ascii="맑은 고딕" w:eastAsia="맑은 고딕" w:hAnsi="맑은 고딕" w:cs="맑은 고딕"/>
          <w:color w:val="000000" w:themeColor="text1"/>
          <w:highlight w:val="yellow"/>
        </w:rPr>
        <w:t>Your Name</w:t>
      </w:r>
      <w:r w:rsidRPr="00391C2F">
        <w:rPr>
          <w:rFonts w:ascii="맑은 고딕" w:eastAsia="맑은 고딕" w:hAnsi="맑은 고딕" w:cs="맑은 고딕"/>
          <w:color w:val="000000" w:themeColor="text1"/>
        </w:rPr>
        <w:t>]</w:t>
      </w:r>
    </w:p>
    <w:sectPr w:rsidR="0071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F0158"/>
    <w:rsid w:val="00190F46"/>
    <w:rsid w:val="00391C2F"/>
    <w:rsid w:val="0046130A"/>
    <w:rsid w:val="00715E23"/>
    <w:rsid w:val="007A0921"/>
    <w:rsid w:val="009660C9"/>
    <w:rsid w:val="00A1332F"/>
    <w:rsid w:val="00A715BF"/>
    <w:rsid w:val="0947A66F"/>
    <w:rsid w:val="09AE67DB"/>
    <w:rsid w:val="0CD4758F"/>
    <w:rsid w:val="0EFE0EED"/>
    <w:rsid w:val="0F5809F1"/>
    <w:rsid w:val="16EF0158"/>
    <w:rsid w:val="1BF8F85B"/>
    <w:rsid w:val="22854675"/>
    <w:rsid w:val="265E0ED1"/>
    <w:rsid w:val="3AB07F77"/>
    <w:rsid w:val="3E61CDA6"/>
    <w:rsid w:val="3EE12D0A"/>
    <w:rsid w:val="42FD8B87"/>
    <w:rsid w:val="43678F95"/>
    <w:rsid w:val="55CB099D"/>
    <w:rsid w:val="5902AA5F"/>
    <w:rsid w:val="592DD82C"/>
    <w:rsid w:val="5CF2977E"/>
    <w:rsid w:val="64A257FA"/>
    <w:rsid w:val="6575B70A"/>
    <w:rsid w:val="663E285B"/>
    <w:rsid w:val="74D19989"/>
    <w:rsid w:val="7781E6BB"/>
    <w:rsid w:val="7BA85CDA"/>
    <w:rsid w:val="7C0B9A45"/>
    <w:rsid w:val="7FBC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0158"/>
  <w15:chartTrackingRefBased/>
  <w15:docId w15:val="{B59EA884-42DF-4542-9FD4-B229917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맑은 고딕"/>
        <a:cs typeface="맑은 고딕"/>
        <a:font script="Jpan" typeface="맑은 고딕"/>
        <a:font script="Hang" typeface="맑은 고딕"/>
        <a:font script="Hans" typeface="맑은 고딕"/>
        <a:font script="Hant" typeface="맑은 고딕"/>
        <a:font script="Arab" typeface="맑은 고딕"/>
        <a:font script="Hebr" typeface="맑은 고딕"/>
        <a:font script="Thai" typeface="맑은 고딕"/>
        <a:font script="Ethi" typeface="맑은 고딕"/>
        <a:font script="Beng" typeface="맑은 고딕"/>
        <a:font script="Gujr" typeface="맑은 고딕"/>
        <a:font script="Khmr" typeface="맑은 고딕"/>
        <a:font script="Knda" typeface="맑은 고딕"/>
        <a:font script="Guru" typeface="맑은 고딕"/>
        <a:font script="Cans" typeface="맑은 고딕"/>
        <a:font script="Cher" typeface="맑은 고딕"/>
        <a:font script="Yiii" typeface="맑은 고딕"/>
        <a:font script="Tibt" typeface="맑은 고딕"/>
        <a:font script="Thaa" typeface="맑은 고딕"/>
        <a:font script="Deva" typeface="맑은 고딕"/>
        <a:font script="Telu" typeface="맑은 고딕"/>
        <a:font script="Taml" typeface="맑은 고딕"/>
        <a:font script="Syrc" typeface="맑은 고딕"/>
        <a:font script="Orya" typeface="맑은 고딕"/>
        <a:font script="Mlym" typeface="맑은 고딕"/>
        <a:font script="Laoo" typeface="맑은 고딕"/>
        <a:font script="Sinh" typeface="맑은 고딕"/>
        <a:font script="Mong" typeface="맑은 고딕"/>
        <a:font script="Viet" typeface="맑은 고딕"/>
        <a:font script="Uigh" typeface="맑은 고딕"/>
        <a:font script="Geor" typeface="맑은 고딕"/>
      </a:majorFont>
      <a:minorFont>
        <a:latin typeface="맑은 고딕" panose="020F0502020204030204"/>
        <a:ea typeface="맑은 고딕"/>
        <a:cs typeface="맑은 고딕"/>
        <a:font script="Jpan" typeface="맑은 고딕"/>
        <a:font script="Hang" typeface="맑은 고딕"/>
        <a:font script="Hans" typeface="맑은 고딕"/>
        <a:font script="Hant" typeface="맑은 고딕"/>
        <a:font script="Arab" typeface="맑은 고딕"/>
        <a:font script="Hebr" typeface="맑은 고딕"/>
        <a:font script="Thai" typeface="맑은 고딕"/>
        <a:font script="Ethi" typeface="맑은 고딕"/>
        <a:font script="Beng" typeface="맑은 고딕"/>
        <a:font script="Gujr" typeface="맑은 고딕"/>
        <a:font script="Khmr" typeface="맑은 고딕"/>
        <a:font script="Knda" typeface="맑은 고딕"/>
        <a:font script="Guru" typeface="맑은 고딕"/>
        <a:font script="Cans" typeface="맑은 고딕"/>
        <a:font script="Cher" typeface="맑은 고딕"/>
        <a:font script="Yiii" typeface="맑은 고딕"/>
        <a:font script="Tibt" typeface="맑은 고딕"/>
        <a:font script="Thaa" typeface="맑은 고딕"/>
        <a:font script="Deva" typeface="맑은 고딕"/>
        <a:font script="Telu" typeface="맑은 고딕"/>
        <a:font script="Taml" typeface="맑은 고딕"/>
        <a:font script="Syrc" typeface="맑은 고딕"/>
        <a:font script="Orya" typeface="맑은 고딕"/>
        <a:font script="Mlym" typeface="맑은 고딕"/>
        <a:font script="Laoo" typeface="맑은 고딕"/>
        <a:font script="Sinh" typeface="맑은 고딕"/>
        <a:font script="Mong" typeface="맑은 고딕"/>
        <a:font script="Viet" typeface="맑은 고딕"/>
        <a:font script="Uigh" typeface="맑은 고딕"/>
        <a:font script="Geor" typeface="맑은 고딕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7abfd-cdc8-4c1a-b89a-f2d7c7101745" xsi:nil="true"/>
    <lcf76f155ced4ddcb4097134ff3c332f xmlns="a72e5af7-c0af-4378-bde1-c928749d67ae">
      <Terms xmlns="http://schemas.microsoft.com/office/infopath/2007/PartnerControls"/>
    </lcf76f155ced4ddcb4097134ff3c332f>
    <SharedWithUsers xmlns="5c77abfd-cdc8-4c1a-b89a-f2d7c7101745">
      <UserInfo>
        <DisplayName>Karen Ryan Linden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E2164EAC2044784AA8CD14F05F8CD" ma:contentTypeVersion="16" ma:contentTypeDescription="Create a new document." ma:contentTypeScope="" ma:versionID="bd4b549874ba9c7e64568f1415ce9c99">
  <xsd:schema xmlns:xsd="http://www.w3.org/2001/XMLSchema" xmlns:xs="http://www.w3.org/2001/XMLSchema" xmlns:p="http://schemas.microsoft.com/office/2006/metadata/properties" xmlns:ns2="a72e5af7-c0af-4378-bde1-c928749d67ae" xmlns:ns3="5c77abfd-cdc8-4c1a-b89a-f2d7c7101745" targetNamespace="http://schemas.microsoft.com/office/2006/metadata/properties" ma:root="true" ma:fieldsID="792bedf2a4455870836e970c7023be16" ns2:_="" ns3:_="">
    <xsd:import namespace="a72e5af7-c0af-4378-bde1-c928749d67ae"/>
    <xsd:import namespace="5c77abfd-cdc8-4c1a-b89a-f2d7c7101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5af7-c0af-4378-bde1-c928749d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7abfd-cdc8-4c1a-b89a-f2d7c7101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ec6af6-5712-4bee-8292-cd94d6c4735f}" ma:internalName="TaxCatchAll" ma:showField="CatchAllData" ma:web="5c77abfd-cdc8-4c1a-b89a-f2d7c7101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64FC9-045C-4DE5-AEC6-159262F3FD04}"/>
</file>

<file path=customXml/itemProps2.xml><?xml version="1.0" encoding="utf-8"?>
<ds:datastoreItem xmlns:ds="http://schemas.openxmlformats.org/officeDocument/2006/customXml" ds:itemID="{0566FC91-90AE-401F-840E-76B5A02EE261}">
  <ds:schemaRefs>
    <ds:schemaRef ds:uri="http://schemas.microsoft.com/office/2006/metadata/properties"/>
    <ds:schemaRef ds:uri="http://schemas.microsoft.com/office/infopath/2007/PartnerControls"/>
    <ds:schemaRef ds:uri="5c77abfd-cdc8-4c1a-b89a-f2d7c7101745"/>
    <ds:schemaRef ds:uri="a72e5af7-c0af-4378-bde1-c928749d67ae"/>
  </ds:schemaRefs>
</ds:datastoreItem>
</file>

<file path=customXml/itemProps3.xml><?xml version="1.0" encoding="utf-8"?>
<ds:datastoreItem xmlns:ds="http://schemas.openxmlformats.org/officeDocument/2006/customXml" ds:itemID="{40AF5747-D8FA-4617-A7D6-1F314C2FD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Tschan</dc:creator>
  <cp:keywords/>
  <dc:description/>
  <cp:lastModifiedBy>eChoice_SY</cp:lastModifiedBy>
  <cp:revision>7</cp:revision>
  <dcterms:created xsi:type="dcterms:W3CDTF">2023-02-13T17:38:00Z</dcterms:created>
  <dcterms:modified xsi:type="dcterms:W3CDTF">2023-03-24T16:03:00Z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